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line="3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ГРАФИК</w:t>
      </w:r>
    </w:p>
    <w:p w14:paraId="03000000">
      <w:pPr>
        <w:widowControl w:val="1"/>
        <w:spacing w:line="340" w:lineRule="exact"/>
        <w:ind/>
        <w:jc w:val="center"/>
        <w:rPr>
          <w:rFonts w:ascii="Times New Roman" w:hAnsi="Times New Roman"/>
          <w:color w:themeColor="text1" w:val="000000"/>
          <w:sz w:val="32"/>
        </w:rPr>
      </w:pPr>
      <w:r>
        <w:rPr>
          <w:rFonts w:ascii="Times New Roman" w:hAnsi="Times New Roman"/>
          <w:color w:themeColor="text1" w:val="000000"/>
          <w:sz w:val="32"/>
        </w:rPr>
        <w:t>приема граждан в аппарате прокуратуры Чувашской Республики</w:t>
      </w:r>
    </w:p>
    <w:p w14:paraId="04000000">
      <w:pPr>
        <w:widowControl w:val="1"/>
        <w:spacing w:line="3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в рабочее время на ФЕВРАЛЬ 2026 года</w:t>
      </w:r>
    </w:p>
    <w:p w14:paraId="05000000">
      <w:pPr>
        <w:widowControl w:val="1"/>
        <w:spacing w:line="3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06"/>
        <w:gridCol w:w="4535"/>
        <w:gridCol w:w="1984"/>
        <w:gridCol w:w="1304"/>
      </w:tblGrid>
      <w:tr>
        <w:trPr>
          <w:trHeight w:hRule="exact" w:val="66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День приема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1"/>
              <w:spacing w:line="240" w:lineRule="exact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приема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Ягудина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Екатерина Валерьевна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рассмотрению обращений и приему граждан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02.02.2026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0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Style w:val="Style_3_ch"/>
                <w:rFonts w:ascii="Times New Roman" w:hAnsi="Times New Roman"/>
                <w:b w:val="1"/>
                <w:caps w:val="1"/>
                <w:sz w:val="30"/>
              </w:rPr>
              <w:t>ЛАЩ</w:t>
            </w: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Роман </w:t>
            </w:r>
          </w:p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Сергеевич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Калининского района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 w:val="1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</w:rPr>
              <w:t>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1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Style w:val="Style_3_ch"/>
                <w:rFonts w:ascii="Times New Roman" w:hAnsi="Times New Roman"/>
                <w:b w:val="1"/>
                <w:caps w:val="1"/>
                <w:sz w:val="30"/>
              </w:rPr>
              <w:t>Колчин</w:t>
            </w:r>
          </w:p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Александр Геннадьевич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 обеспечению участия прокуроров в гражданском и арбитражном процессе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03.02.2026</w:t>
            </w:r>
          </w:p>
          <w:p w14:paraId="1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1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54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Александрова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Марина Валентиновна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обеспечению участия прокуроров в кассационной стадии уголовного судопроизводства уголовно-судебного управления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2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29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ваСИЛЬЕВ </w:t>
            </w:r>
          </w:p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Дмитрий </w:t>
            </w:r>
          </w:p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 уголовно-процессуальной и оперативно-розыскной деятельностью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04.02.2026</w:t>
            </w:r>
          </w:p>
          <w:p w14:paraId="2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28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Семенов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Евгений    Юрьевич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рассмотрению обращений и приему граждан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2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4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ГРАНАДСКИЙ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Антон Вячеславович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1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3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br/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за исполнением законов в социальной сфере управления по надзору за соблюдением федерального законодательства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05.02.2026</w:t>
            </w:r>
          </w:p>
          <w:p w14:paraId="3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32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Мадюшкин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Александр  Александрович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Заместитель прокурора Ленинского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3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Герасимова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Ирина       Ивановна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апелляционного отдела уголовно-судебного управления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06.02.2026</w:t>
            </w:r>
          </w:p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3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860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Иванов         </w:t>
            </w:r>
            <w:r>
              <w:rPr>
                <w:rFonts w:ascii="Times New Roman" w:hAnsi="Times New Roman"/>
                <w:b w:val="1"/>
                <w:sz w:val="30"/>
              </w:rPr>
              <w:t xml:space="preserve"> Петр Константинович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о 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4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16.45</w:t>
            </w:r>
          </w:p>
        </w:tc>
      </w:tr>
      <w:tr>
        <w:trPr>
          <w:trHeight w:hRule="exact" w:val="710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День приема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1"/>
              <w:spacing w:line="240" w:lineRule="exact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приема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Ягудина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Екатерина Валерьевна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рассмотрению обращений и приему граждан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Style w:val="Style_4_ch"/>
                <w:rFonts w:ascii="Times New Roman" w:hAnsi="Times New Roman"/>
                <w:b w:val="1"/>
              </w:rPr>
              <w:t>09.02.2026</w:t>
            </w:r>
          </w:p>
          <w:p w14:paraId="4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</w:rPr>
              <w:t>понедельник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4A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098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Иванов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Виктор  Анатольевич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Прокурор Ленинского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4E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СТОЛЯРОВА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Эльвира Васильевна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30"/>
              </w:rPr>
              <w:t>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10.02.2026</w:t>
            </w:r>
          </w:p>
          <w:p w14:paraId="5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54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08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Царев </w:t>
            </w:r>
          </w:p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Петр         Евгеньевич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Style w:val="Style_3_ch"/>
                <w:rFonts w:ascii="Times New Roman" w:hAnsi="Times New Roman"/>
                <w:spacing w:val="-10"/>
                <w:sz w:val="30"/>
              </w:rPr>
              <w:t xml:space="preserve">Начальник отдела </w:t>
            </w:r>
            <w:r>
              <w:rPr>
                <w:rFonts w:ascii="Times New Roman" w:hAnsi="Times New Roman"/>
                <w:spacing w:val="-10"/>
                <w:sz w:val="30"/>
              </w:rPr>
              <w:t>правовой статистики, информационных технологий и защиты информации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59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249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НАУМОВ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</w:t>
            </w:r>
          </w:p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Максим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Геннадьевич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по надзору за уголовно-процессуальной и оперативно-розыскной деятельностью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11.02.2026</w:t>
            </w:r>
          </w:p>
          <w:p w14:paraId="5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6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1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Семенов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Евгений </w:t>
            </w:r>
          </w:p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Юрьевич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рассмотрению обращений и приему граждан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6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24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Петров     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Альберт   Иванович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 надзору за законностью исполнения уголовных наказаний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12.02.2026</w:t>
            </w:r>
          </w:p>
          <w:p w14:paraId="6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6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050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Тихонов</w:t>
            </w:r>
          </w:p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Павел </w:t>
            </w: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Николаевич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Заместитель прокурора Московского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72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56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Лаврентьев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Денис Геннадьевич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взаимодействию с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законодательными и исполнительными органами, органами местного самоуправления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13.02.2026</w:t>
            </w:r>
          </w:p>
          <w:p w14:paraId="7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78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Синицын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Михайлович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в сфере оборонно-промышленного комплекса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7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16.45</w:t>
            </w:r>
          </w:p>
        </w:tc>
      </w:tr>
      <w:tr>
        <w:trPr>
          <w:trHeight w:hRule="exact" w:val="1379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ГРАНАДСКИЙ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Антон Вячеславович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widowControl w:val="1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3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br/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за исполнением законов в социальной сфере управления по надзору за соблюдением федерального законодательства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16.02.2026</w:t>
            </w:r>
          </w:p>
          <w:p w14:paraId="8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82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0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Тимофеев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Дмитрий 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Прокурор Московского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8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60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День приема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widowControl w:val="1"/>
              <w:spacing w:line="240" w:lineRule="exact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приема</w:t>
            </w:r>
          </w:p>
        </w:tc>
      </w:tr>
      <w:tr>
        <w:trPr>
          <w:trHeight w:hRule="exact" w:val="120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Кашин </w:t>
            </w:r>
          </w:p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Андрей </w:t>
            </w:r>
          </w:p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Николаевич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по надзору за уголовно-процессуальной и оперативно-розыскной деятельностью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17.02.2026</w:t>
            </w:r>
          </w:p>
          <w:p w14:paraId="9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вторник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92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Юркин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   Юрий        Петрович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уголовно-судебного управления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9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20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Акимов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Александрович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правовой статистики, информационных технологий и защиты информации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18.02.2026</w:t>
            </w:r>
          </w:p>
          <w:p w14:paraId="9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9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206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Алексеев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Сергей  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надзору за исполнением законов о 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A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188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Чернов</w:t>
            </w:r>
          </w:p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Алексей Васильевич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 исполнением законодательства о противодействии коррупции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19.02.2026</w:t>
            </w:r>
          </w:p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A7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ГРИГОРЬЕВА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         Ксения         </w:t>
            </w:r>
            <w:r>
              <w:rPr>
                <w:rFonts w:ascii="Times New Roman" w:hAnsi="Times New Roman"/>
                <w:b w:val="1"/>
                <w:sz w:val="30"/>
              </w:rPr>
              <w:t>Рудиковна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Заместитель прокурора Калининского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A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Тарапыгин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 исполнением законодательства о несовершеннолетних и молодежи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20.02.2026</w:t>
            </w:r>
          </w:p>
          <w:p w14:paraId="A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B1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Овчинников</w:t>
            </w:r>
          </w:p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Алексей 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 надзору за законностью исполнения уголовных наказаний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B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16.45</w:t>
            </w:r>
          </w:p>
        </w:tc>
      </w:tr>
      <w:tr>
        <w:trPr>
          <w:trHeight w:hRule="exact" w:val="234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Анисимов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Петр     Валерьевич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управления по надзору за соблюдением федерального законодательства – начальник отдела по надзору за исполнением законов в сфере экономики и соблюдением прав предпринимателей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24.02.2026</w:t>
            </w:r>
          </w:p>
          <w:p w14:paraId="B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B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824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Иванов         </w:t>
            </w:r>
            <w:r>
              <w:rPr>
                <w:rFonts w:ascii="Times New Roman" w:hAnsi="Times New Roman"/>
                <w:b w:val="1"/>
                <w:sz w:val="30"/>
              </w:rPr>
              <w:t xml:space="preserve"> Петр Константинович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о 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C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66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День приема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CE6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1"/>
              <w:spacing w:line="240" w:lineRule="exact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приема</w:t>
            </w:r>
          </w:p>
        </w:tc>
      </w:tr>
      <w:tr>
        <w:trPr>
          <w:trHeight w:hRule="exact" w:val="1356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Кашин </w:t>
            </w:r>
          </w:p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Андрей </w:t>
            </w:r>
          </w:p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Николаевич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по надзору за уголовно-процессуальной и оперативно-розыскной деятельностью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25.02.2026</w:t>
            </w:r>
          </w:p>
          <w:p w14:paraId="C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среда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CC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308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СТОЛЯРОВА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Эльвира Васильевна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30"/>
              </w:rPr>
              <w:t>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D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39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Дерюгин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Сергей Владимирович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обеспечению собственной безопасности и физической защиты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26.02.2026</w:t>
            </w:r>
          </w:p>
          <w:p w14:paraId="D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D6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272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Мадюшкин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Александр  Александрович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Заместитель прокурора Ленинского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DA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18.00</w:t>
            </w:r>
          </w:p>
        </w:tc>
      </w:tr>
      <w:tr>
        <w:trPr>
          <w:trHeight w:hRule="exact" w:val="1308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Соколов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Дмитрий    Олегович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27.02.2026</w:t>
            </w:r>
          </w:p>
          <w:p w14:paraId="D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</w:t>
            </w:r>
          </w:p>
          <w:p w14:paraId="E0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13.00</w:t>
            </w:r>
          </w:p>
        </w:tc>
      </w:tr>
      <w:tr>
        <w:trPr>
          <w:trHeight w:hRule="exact" w:val="1728"/>
        </w:trPr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Александров </w:t>
            </w:r>
            <w:r>
              <w:rPr>
                <w:rFonts w:ascii="Times New Roman" w:hAnsi="Times New Roman"/>
                <w:b w:val="1"/>
                <w:sz w:val="30"/>
              </w:rPr>
              <w:t>Сергей  Владимирович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надзору за исполнением законов в сфере оборонно-промышленного комплекса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13.45</w:t>
            </w:r>
          </w:p>
          <w:p w14:paraId="E4000000">
            <w:pPr>
              <w:widowControl w:val="1"/>
              <w:spacing w:line="28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16.45</w:t>
            </w:r>
          </w:p>
        </w:tc>
      </w:tr>
    </w:tbl>
    <w:p w14:paraId="E5000000">
      <w:pPr>
        <w:widowControl w:val="1"/>
        <w:spacing w:line="2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</w:p>
    <w:sectPr>
      <w:headerReference r:id="rId1" w:type="default"/>
      <w:pgSz w:h="16848" w:orient="portrait" w:w="11908"/>
      <w:pgMar w:bottom="709" w:footer="720" w:gutter="0" w:header="720" w:left="850" w:right="73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  <w:jc w:val="both"/>
    </w:pPr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sz w:val="28"/>
    </w:rPr>
  </w:style>
  <w:style w:styleId="Style_5_ch" w:type="character">
    <w:name w:val="toc 2"/>
    <w:link w:val="Style_5"/>
    <w:rPr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sz w:val="28"/>
    </w:rPr>
  </w:style>
  <w:style w:styleId="Style_6_ch" w:type="character">
    <w:name w:val="toc 4"/>
    <w:link w:val="Style_6"/>
    <w:rPr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sz w:val="28"/>
    </w:rPr>
  </w:style>
  <w:style w:styleId="Style_7_ch" w:type="character">
    <w:name w:val="toc 6"/>
    <w:link w:val="Style_7"/>
    <w:rPr>
      <w:sz w:val="28"/>
    </w:rPr>
  </w:style>
  <w:style w:styleId="Style_3" w:type="paragraph">
    <w:name w:val="Обычный1"/>
    <w:link w:val="Style_3_ch"/>
    <w:rPr>
      <w:sz w:val="28"/>
    </w:rPr>
  </w:style>
  <w:style w:styleId="Style_3_ch" w:type="character">
    <w:name w:val="Обычный1"/>
    <w:link w:val="Style_3"/>
    <w:rPr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sz w:val="28"/>
    </w:rPr>
  </w:style>
  <w:style w:styleId="Style_8_ch" w:type="character">
    <w:name w:val="toc 7"/>
    <w:link w:val="Style_8"/>
    <w:rPr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link w:val="Style_10"/>
    <w:rPr>
      <w:b w:val="1"/>
      <w:sz w:val="26"/>
    </w:rPr>
  </w:style>
  <w:style w:styleId="Style_11" w:type="paragraph">
    <w:name w:val="Normal (Web)"/>
    <w:basedOn w:val="Style_4"/>
    <w:link w:val="Style_11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1_ch" w:type="character">
    <w:name w:val="Normal (Web)"/>
    <w:basedOn w:val="Style_4_ch"/>
    <w:link w:val="Style_11"/>
    <w:rPr>
      <w:rFonts w:ascii="Times New Roman" w:hAnsi="Times New Roman"/>
      <w:sz w:val="24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sz w:val="28"/>
    </w:rPr>
  </w:style>
  <w:style w:styleId="Style_15_ch" w:type="character">
    <w:name w:val="toc 3"/>
    <w:link w:val="Style_15"/>
    <w:rPr>
      <w:sz w:val="28"/>
    </w:rPr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7_ch" w:type="character">
    <w:name w:val="heading 1"/>
    <w:link w:val="Style_17"/>
    <w:rPr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4"/>
    <w:link w:val="Style_20_ch"/>
    <w:uiPriority w:val="39"/>
    <w:rPr>
      <w:b w:val="1"/>
      <w:sz w:val="28"/>
    </w:rPr>
  </w:style>
  <w:style w:styleId="Style_20_ch" w:type="character">
    <w:name w:val="toc 1"/>
    <w:link w:val="Style_20"/>
    <w:rPr>
      <w:b w:val="1"/>
      <w:sz w:val="28"/>
    </w:rPr>
  </w:style>
  <w:style w:styleId="Style_21" w:type="paragraph">
    <w:name w:val="Header and Footer"/>
    <w:link w:val="Style_21_ch"/>
    <w:pPr>
      <w:widowControl w:val="1"/>
      <w:ind/>
      <w:jc w:val="both"/>
    </w:pPr>
    <w:rPr>
      <w:sz w:val="28"/>
    </w:rPr>
  </w:style>
  <w:style w:styleId="Style_21_ch" w:type="character">
    <w:name w:val="Header and Footer"/>
    <w:link w:val="Style_21"/>
    <w:rPr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9"/>
    <w:next w:val="Style_4"/>
    <w:link w:val="Style_22_ch"/>
    <w:uiPriority w:val="39"/>
    <w:pPr>
      <w:widowControl w:val="1"/>
      <w:ind w:left="1600"/>
    </w:pPr>
    <w:rPr>
      <w:sz w:val="28"/>
    </w:rPr>
  </w:style>
  <w:style w:styleId="Style_22_ch" w:type="character">
    <w:name w:val="toc 9"/>
    <w:link w:val="Style_22"/>
    <w:rPr>
      <w:sz w:val="28"/>
    </w:rPr>
  </w:style>
  <w:style w:styleId="Style_23" w:type="paragraph">
    <w:name w:val="footer"/>
    <w:basedOn w:val="Style_4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toc 8"/>
    <w:next w:val="Style_4"/>
    <w:link w:val="Style_25_ch"/>
    <w:uiPriority w:val="39"/>
    <w:pPr>
      <w:widowControl w:val="1"/>
      <w:ind w:left="1400"/>
    </w:pPr>
    <w:rPr>
      <w:sz w:val="28"/>
    </w:rPr>
  </w:style>
  <w:style w:styleId="Style_25_ch" w:type="character">
    <w:name w:val="toc 8"/>
    <w:link w:val="Style_25"/>
    <w:rPr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4"/>
    <w:link w:val="Style_27_ch"/>
    <w:uiPriority w:val="39"/>
    <w:pPr>
      <w:widowControl w:val="1"/>
      <w:ind w:left="800"/>
    </w:pPr>
    <w:rPr>
      <w:sz w:val="28"/>
    </w:rPr>
  </w:style>
  <w:style w:styleId="Style_27_ch" w:type="character">
    <w:name w:val="toc 5"/>
    <w:link w:val="Style_27"/>
    <w:rPr>
      <w:sz w:val="28"/>
    </w:rPr>
  </w:style>
  <w:style w:styleId="Style_28" w:type="paragraph">
    <w:name w:val="Subtitle"/>
    <w:next w:val="Style_4"/>
    <w:link w:val="Style_28_ch"/>
    <w:uiPriority w:val="11"/>
    <w:qFormat/>
    <w:pPr>
      <w:widowControl w:val="1"/>
      <w:ind/>
      <w:jc w:val="both"/>
    </w:pPr>
    <w:rPr>
      <w:i w:val="1"/>
    </w:rPr>
  </w:style>
  <w:style w:styleId="Style_28_ch" w:type="character">
    <w:name w:val="Subtitle"/>
    <w:link w:val="Style_28"/>
    <w:rPr>
      <w:i w:val="1"/>
    </w:rPr>
  </w:style>
  <w:style w:styleId="Style_29" w:type="paragraph">
    <w:name w:val="Title"/>
    <w:next w:val="Style_4"/>
    <w:link w:val="Style_29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9_ch" w:type="character">
    <w:name w:val="Title"/>
    <w:link w:val="Style_29"/>
    <w:rPr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30_ch" w:type="character">
    <w:name w:val="heading 4"/>
    <w:link w:val="Style_30"/>
    <w:rPr>
      <w:b w:val="1"/>
    </w:rPr>
  </w:style>
  <w:style w:styleId="Style_31" w:type="paragraph">
    <w:name w:val="heading 2"/>
    <w:next w:val="Style_4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31_ch" w:type="character">
    <w:name w:val="heading 2"/>
    <w:link w:val="Style_31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2026-02-02T07:37:04Z</dcterms:created>
  <dcterms:modified xsi:type="dcterms:W3CDTF">2026-02-02T07:42:09Z</dcterms:modified>
</cp:coreProperties>
</file>